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2024年度淮安市信访局部门决算公开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华文仿宋" w:hAnsi="华文仿宋" w:eastAsia="华文仿宋" w:cs="仿宋"/>
          <w:sz w:val="10"/>
        </w:rPr>
      </w:pPr>
    </w:p>
    <w:p>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rPr>
          <w:rFonts w:hint="eastAsia" w:ascii="仿宋" w:hAnsi="仿宋" w:eastAsia="仿宋" w:cs="仿宋"/>
          <w:sz w:val="27"/>
        </w:rPr>
      </w:pPr>
    </w:p>
    <w:p>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部门决算情况说明</w:t>
      </w:r>
    </w:p>
    <w:p>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华文仿宋" w:hAnsi="华文仿宋" w:eastAsia="华文仿宋" w:cs="仿宋"/>
          <w:sz w:val="14"/>
        </w:rPr>
      </w:pPr>
    </w:p>
    <w:p>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pPr>
        <w:ind w:right="504" w:rightChars="229"/>
        <w:jc w:val="both"/>
        <w:rPr>
          <w:rFonts w:hint="eastAsia"/>
        </w:rPr>
      </w:pP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负责办理市内外群众、法人及其他组织通过书信、电子邮件、传真、电话、走访等形式，向市委、市政府及领导同志提出的信访事项。承办国家、省级领导机关及其所属部门、单位和市委、市政府领导同志转送、交办、督办的信访事项。</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负责向市委、市政府反映信访人提出的重要建议、意见和问题，综合研判信访信息，开展调查研究，提出改进工作或制定修改完善有关政策的建议。负责征集人民群众的建议，筛选重要建议，提供给市委、市政府参考。</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督促推动党中央、国务院，省委、省政府和市委、市政府关于信访工作决策部署的贯彻落实，督促检查领导同志有关批示件的落实情况，拟订信访督查制度并组织实施。向县区和部门转送、交办、督办信访事项，指导检查重要信访事项的处理和落实。负责办理申请市政府复查复核的信访事项。</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（四）协调处理我市群众进京、赴省上访相关工作。综合协调处理跨地区、跨部门、跨行业重要信访问题。</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（五）综合协调指导全市信访工作，参与起草、修改本市有关信访工作的政策制度。负责组织实施对全市信访工作的考核。总结推广信访工作经验，提出改进和加强信访工作的意见和建议。</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（六）制定信访问题排查化解制度并组织实施，建立和完善信访信息汇集分析机制、预警研判机制，指导全市信访信息化建设。</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（七）指导全市信访系统教育培训和队伍建设，协调信访工作对外交流。</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（八）负责信访工作宣传和信息发布。为信访人提供有关法律、法规、政策咨询。</w:t>
      </w:r>
    </w:p>
    <w:p>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部门内设机构包括办公室、办信处（网络信访处）、人民来访接待处（应急协调处）、综合指导处、督查室（复查复核处）、人民建议征集办公室。本部门下属单位包括：淮安市电子网络信访服务中心，淮安市人民来访接待服务中心。</w:t>
      </w:r>
    </w:p>
    <w:p>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u w:color="auto"/>
        </w:rPr>
        <w:t>3</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u w:color="auto"/>
        </w:rPr>
        <w:t>淮安市信访局，淮安市电子网络信访服务中心，淮安市人民来访接待服务中心。</w:t>
      </w: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一是强化政治引领，全面从严治党更加坚定</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始终坚持把学习贯彻习近平新时代中国特色</w:t>
      </w:r>
      <w:bookmarkStart w:id="0" w:name="_GoBack"/>
      <w:r>
        <w:rPr>
          <w:rFonts w:ascii="仿宋" w:hAnsi="仿宋" w:eastAsia="仿宋" w:cs="仿宋"/>
          <w:u w:color="auto"/>
        </w:rPr>
        <w:t>社会</w:t>
      </w:r>
      <w:bookmarkEnd w:id="0"/>
      <w:r>
        <w:rPr>
          <w:rFonts w:hint="eastAsia" w:ascii="仿宋" w:hAnsi="仿宋" w:eastAsia="仿宋" w:cs="仿宋"/>
          <w:u w:color="auto"/>
          <w:lang w:eastAsia="zh-CN"/>
        </w:rPr>
        <w:t>主义</w:t>
      </w:r>
      <w:r>
        <w:rPr>
          <w:rFonts w:ascii="仿宋" w:hAnsi="仿宋" w:eastAsia="仿宋" w:cs="仿宋"/>
          <w:u w:color="auto"/>
        </w:rPr>
        <w:t>思想作为首要政治任务，落实党组会“第一议题”制度和理论中心组专题学习计划，党组成员深入学、反复学、思考学，系统学习党的二十大和二十届二中、三中全会精神，认真贯彻习近平总书记关于加强和改进人民信访工作的重要思想，全面深入学习贯彻信访工作法治化各项要求，持续补足精神之钙，不断增强坚定捍卫“两个确立”、坚决做到“两个维护”的政治自觉。</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二是强化服务大局，信访保障作用更加彰显</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发挥信访工作收集民意、广汇民智作用，开展人民建议专题征集，召开“攀高比强、跨越赶超—我为淮安更好展示‘象征意义’建一言”人民建议专题有奖征集活动新闻发布会，将“加强和改进社区安全生产工作”和“整治形式主义为基层减负”作为重要内容进行专题部署，全年收到人民建议620多条，形成专题摘报6期，3篇人民建议被省委省政府主要领导批示，相关经验在全省专题培训作经验交流，经验做法被中央社会工作部期刊《乡镇论坛》报道。</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三是强化法治保障，信访工作法治化更加深入</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严格履行法治政府建设主体责任，党组书记带头推进法治建设，将机关法治与推进信访工作法治化有机融合，运用法治思维和法治方式开展信访工作。组织信访工作法治化宣传月活动，举办广场文艺演出，信访工作法治化“路线图”“导引图”在全市信访接待场所广泛公开，信访法治氛围更加“浓厚”。</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四是强化实干实效，信访干部队伍更加有为</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认真学习贯彻习近平总书记关于全面加强党的纪律建设的重要论述，组织开展党纪学习教育，组织党员干部走进淮安市看守所、德园进行实境教育，营造优良政治生态。开展春节、端午、中秋等节假日党风廉政教育，组织谈心谈话，造浓廉洁自律氛围。高质量完成党风廉政季度工单，严格执行“三重一大”制度，加强关键环节和重大事项廉政风险防控，全年没有因违反党风廉政纪律被追责问责情形。</w:t>
      </w:r>
    </w:p>
    <w:p>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仿宋" w:hAnsi="仿宋" w:eastAsia="仿宋" w:cs="仿宋"/>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淮安市信访局</w:t>
      </w:r>
    </w:p>
    <w:p>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hint="eastAsia" w:ascii="仿宋" w:hAnsi="仿宋" w:eastAsia="仿宋" w:cs="仿宋"/>
                <w:color w:val="000000"/>
                <w:sz w:val="20"/>
              </w:rPr>
            </w:pPr>
          </w:p>
        </w:tc>
        <w:tc>
          <w:tcPr>
            <w:tcW w:w="1777" w:type="dxa"/>
          </w:tcPr>
          <w:p>
            <w:pPr>
              <w:rPr>
                <w:rFonts w:hint="eastAsia" w:ascii="仿宋" w:hAnsi="仿宋" w:eastAsia="仿宋" w:cs="仿宋"/>
                <w:color w:val="000000"/>
                <w:sz w:val="20"/>
              </w:rPr>
            </w:pPr>
          </w:p>
        </w:tc>
        <w:tc>
          <w:tcPr>
            <w:tcW w:w="5202" w:type="dxa"/>
            <w:gridSpan w:val="3"/>
          </w:tcPr>
          <w:p>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color w:val="000000"/>
                <w:lang w:eastAsia="ar-SA"/>
              </w:rPr>
              <w:t>淮安市信访局</w:t>
            </w:r>
          </w:p>
        </w:tc>
        <w:tc>
          <w:tcPr>
            <w:tcW w:w="3167" w:type="dxa"/>
            <w:gridSpan w:val="2"/>
            <w:tcBorders>
              <w:bottom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1,764.59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1,665.61</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6.10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92.88</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1,764.59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1,764.59</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1,764.59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1,764.59</w:t>
            </w:r>
          </w:p>
        </w:tc>
      </w:tr>
    </w:tbl>
    <w:p>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仿宋" w:hAnsi="仿宋" w:eastAsia="仿宋" w:cs="仿宋"/>
              </w:rPr>
            </w:pPr>
          </w:p>
        </w:tc>
        <w:tc>
          <w:tcPr>
            <w:tcW w:w="1716" w:type="dxa"/>
            <w:vAlign w:val="center"/>
          </w:tcPr>
          <w:p>
            <w:pPr>
              <w:pStyle w:val="22"/>
              <w:jc w:val="center"/>
              <w:rPr>
                <w:rFonts w:hint="eastAsia" w:ascii="仿宋" w:hAnsi="仿宋" w:eastAsia="仿宋" w:cs="仿宋"/>
              </w:rPr>
            </w:pPr>
          </w:p>
        </w:tc>
        <w:tc>
          <w:tcPr>
            <w:tcW w:w="1728" w:type="dxa"/>
            <w:vAlign w:val="center"/>
          </w:tcPr>
          <w:p>
            <w:pPr>
              <w:pStyle w:val="22"/>
              <w:jc w:val="center"/>
              <w:rPr>
                <w:rFonts w:hint="eastAsia" w:ascii="仿宋" w:hAnsi="仿宋" w:eastAsia="仿宋" w:cs="仿宋"/>
              </w:rPr>
            </w:pPr>
          </w:p>
        </w:tc>
        <w:tc>
          <w:tcPr>
            <w:tcW w:w="1686" w:type="dxa"/>
            <w:vAlign w:val="center"/>
          </w:tcPr>
          <w:p>
            <w:pPr>
              <w:pStyle w:val="22"/>
              <w:jc w:val="center"/>
              <w:rPr>
                <w:rFonts w:hint="eastAsia" w:ascii="仿宋" w:hAnsi="仿宋" w:eastAsia="仿宋" w:cs="仿宋"/>
              </w:rPr>
            </w:pPr>
          </w:p>
        </w:tc>
        <w:tc>
          <w:tcPr>
            <w:tcW w:w="3207" w:type="dxa"/>
            <w:gridSpan w:val="2"/>
            <w:vAlign w:val="center"/>
          </w:tcPr>
          <w:p>
            <w:pPr>
              <w:pStyle w:val="22"/>
              <w:jc w:val="center"/>
              <w:rPr>
                <w:rFonts w:hint="eastAsia" w:ascii="仿宋" w:hAnsi="仿宋" w:eastAsia="仿宋" w:cs="仿宋"/>
              </w:rPr>
            </w:pPr>
          </w:p>
        </w:tc>
        <w:tc>
          <w:tcPr>
            <w:tcW w:w="1263" w:type="dxa"/>
            <w:vAlign w:val="center"/>
          </w:tcPr>
          <w:p>
            <w:pPr>
              <w:pStyle w:val="22"/>
              <w:jc w:val="center"/>
              <w:rPr>
                <w:rFonts w:hint="eastAsia" w:ascii="仿宋" w:hAnsi="仿宋" w:eastAsia="仿宋" w:cs="仿宋"/>
              </w:rPr>
            </w:pP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hint="eastAsia" w:ascii="仿宋" w:hAnsi="仿宋" w:eastAsia="仿宋" w:cs="仿宋"/>
              </w:rPr>
            </w:pPr>
          </w:p>
        </w:tc>
        <w:tc>
          <w:tcPr>
            <w:tcW w:w="1728" w:type="dxa"/>
            <w:vMerge w:val="continue"/>
            <w:tcBorders>
              <w:left w:val="single" w:color="000000" w:sz="4" w:space="0"/>
              <w:bottom w:val="single" w:color="000000" w:sz="4" w:space="0"/>
            </w:tcBorders>
          </w:tcPr>
          <w:p>
            <w:pPr>
              <w:rPr>
                <w:rFonts w:hint="eastAsia" w:ascii="仿宋" w:hAnsi="仿宋" w:eastAsia="仿宋" w:cs="仿宋"/>
              </w:rPr>
            </w:pPr>
          </w:p>
        </w:tc>
        <w:tc>
          <w:tcPr>
            <w:tcW w:w="1686" w:type="dxa"/>
            <w:vMerge w:val="continue"/>
            <w:tcBorders>
              <w:left w:val="single" w:color="000000" w:sz="4" w:space="0"/>
              <w:bottom w:val="single" w:color="000000" w:sz="4" w:space="0"/>
            </w:tcBorders>
          </w:tcPr>
          <w:p>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rPr>
                <w:rFonts w:hint="eastAsia" w:ascii="仿宋" w:hAnsi="仿宋" w:eastAsia="仿宋" w:cs="仿宋"/>
              </w:rPr>
            </w:pPr>
          </w:p>
        </w:tc>
        <w:tc>
          <w:tcPr>
            <w:tcW w:w="1375" w:type="dxa"/>
            <w:vMerge w:val="continue"/>
            <w:tcBorders>
              <w:left w:val="single" w:color="000000" w:sz="4" w:space="0"/>
              <w:bottom w:val="single" w:color="000000" w:sz="4" w:space="0"/>
            </w:tcBorders>
          </w:tcPr>
          <w:p>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1,764.59</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1,764.59</w:t>
            </w:r>
          </w:p>
        </w:tc>
        <w:tc>
          <w:tcPr>
            <w:tcW w:w="168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1,665.61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1,665.61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1,193.25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1,193.25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818.59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818.59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60.96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60.96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289.50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289.50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24.20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24.20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20140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信访事务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472.36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472.36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2014002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472.36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472.36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6.10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6.10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6.10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6.10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6.10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6.10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92.88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92.88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92.88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92.88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92.88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92.88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bl>
    <w:p>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仿宋" w:hAnsi="仿宋" w:eastAsia="仿宋" w:cs="仿宋"/>
              </w:rPr>
            </w:pPr>
          </w:p>
        </w:tc>
        <w:tc>
          <w:tcPr>
            <w:tcW w:w="2164" w:type="dxa"/>
            <w:vAlign w:val="center"/>
          </w:tcPr>
          <w:p>
            <w:pPr>
              <w:pStyle w:val="22"/>
              <w:jc w:val="center"/>
              <w:rPr>
                <w:rFonts w:hint="eastAsia" w:ascii="仿宋" w:hAnsi="仿宋" w:eastAsia="仿宋" w:cs="仿宋"/>
                <w:sz w:val="20"/>
              </w:rPr>
            </w:pPr>
          </w:p>
        </w:tc>
        <w:tc>
          <w:tcPr>
            <w:tcW w:w="1897" w:type="dxa"/>
            <w:vAlign w:val="center"/>
          </w:tcPr>
          <w:p>
            <w:pPr>
              <w:pStyle w:val="22"/>
              <w:jc w:val="center"/>
              <w:rPr>
                <w:rFonts w:hint="eastAsia" w:ascii="仿宋" w:hAnsi="仿宋" w:eastAsia="仿宋" w:cs="仿宋"/>
                <w:sz w:val="20"/>
              </w:rPr>
            </w:pPr>
          </w:p>
        </w:tc>
        <w:tc>
          <w:tcPr>
            <w:tcW w:w="1739" w:type="dxa"/>
            <w:vAlign w:val="center"/>
          </w:tcPr>
          <w:p>
            <w:pPr>
              <w:pStyle w:val="22"/>
              <w:jc w:val="center"/>
              <w:rPr>
                <w:rFonts w:hint="eastAsia" w:ascii="仿宋" w:hAnsi="仿宋" w:eastAsia="仿宋" w:cs="仿宋"/>
                <w:sz w:val="20"/>
              </w:rPr>
            </w:pPr>
          </w:p>
        </w:tc>
        <w:tc>
          <w:tcPr>
            <w:tcW w:w="1715" w:type="dxa"/>
            <w:vAlign w:val="center"/>
          </w:tcPr>
          <w:p>
            <w:pPr>
              <w:pStyle w:val="22"/>
              <w:jc w:val="center"/>
              <w:rPr>
                <w:rFonts w:hint="eastAsia" w:ascii="仿宋" w:hAnsi="仿宋" w:eastAsia="仿宋" w:cs="仿宋"/>
                <w:sz w:val="20"/>
              </w:rPr>
            </w:pP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hint="eastAsia" w:ascii="仿宋" w:hAnsi="仿宋" w:eastAsia="仿宋" w:cs="仿宋"/>
              </w:rPr>
            </w:pPr>
          </w:p>
        </w:tc>
        <w:tc>
          <w:tcPr>
            <w:tcW w:w="1897" w:type="dxa"/>
            <w:vMerge w:val="continue"/>
            <w:tcBorders>
              <w:left w:val="single" w:color="000000" w:sz="4" w:space="0"/>
              <w:bottom w:val="single" w:color="000000" w:sz="4" w:space="0"/>
            </w:tcBorders>
          </w:tcPr>
          <w:p>
            <w:pPr>
              <w:rPr>
                <w:rFonts w:hint="eastAsia" w:ascii="仿宋" w:hAnsi="仿宋" w:eastAsia="仿宋" w:cs="仿宋"/>
              </w:rPr>
            </w:pPr>
          </w:p>
        </w:tc>
        <w:tc>
          <w:tcPr>
            <w:tcW w:w="1739" w:type="dxa"/>
            <w:vMerge w:val="continue"/>
            <w:tcBorders>
              <w:left w:val="single" w:color="000000" w:sz="4" w:space="0"/>
              <w:bottom w:val="single" w:color="000000" w:sz="4" w:space="0"/>
            </w:tcBorders>
          </w:tcPr>
          <w:p>
            <w:pPr>
              <w:rPr>
                <w:rFonts w:hint="eastAsia" w:ascii="仿宋" w:hAnsi="仿宋" w:eastAsia="仿宋" w:cs="仿宋"/>
              </w:rPr>
            </w:pPr>
          </w:p>
        </w:tc>
        <w:tc>
          <w:tcPr>
            <w:tcW w:w="1715" w:type="dxa"/>
            <w:vMerge w:val="continue"/>
            <w:tcBorders>
              <w:left w:val="single" w:color="000000" w:sz="4" w:space="0"/>
              <w:bottom w:val="single" w:color="000000" w:sz="4" w:space="0"/>
            </w:tcBorders>
          </w:tcPr>
          <w:p>
            <w:pPr>
              <w:rPr>
                <w:rFonts w:hint="eastAsia" w:ascii="仿宋" w:hAnsi="仿宋" w:eastAsia="仿宋" w:cs="仿宋"/>
              </w:rPr>
            </w:pPr>
          </w:p>
        </w:tc>
        <w:tc>
          <w:tcPr>
            <w:tcW w:w="1633" w:type="dxa"/>
            <w:vMerge w:val="continue"/>
            <w:tcBorders>
              <w:left w:val="single" w:color="000000" w:sz="4" w:space="0"/>
              <w:bottom w:val="single" w:color="000000" w:sz="4" w:space="0"/>
            </w:tcBorders>
          </w:tcPr>
          <w:p>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189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1,200.97</w:t>
            </w:r>
          </w:p>
        </w:tc>
        <w:tc>
          <w:tcPr>
            <w:tcW w:w="1739"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563.62</w:t>
            </w:r>
          </w:p>
        </w:tc>
        <w:tc>
          <w:tcPr>
            <w:tcW w:w="1715"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1,665.61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1,108.09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557.52</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1,193.25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1,108.09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85.16</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2010301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818.59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818.59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2010302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60.96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60.96</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289.50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289.50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2010399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其他政府办公厅（室）及相关机构事务支出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24.20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24.20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20140</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信访事务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472.36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472.36</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2014002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472.36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472.36</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6.10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6.10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6.10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6.10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6.10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6.10</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92.88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92.88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92.88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92.88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92.88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92.88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bl>
    <w:p>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rPr>
                <w:rFonts w:hint="eastAsia" w:ascii="仿宋" w:hAnsi="仿宋" w:eastAsia="仿宋" w:cs="仿宋"/>
                <w:sz w:val="20"/>
              </w:rPr>
            </w:pPr>
          </w:p>
        </w:tc>
        <w:tc>
          <w:tcPr>
            <w:tcW w:w="847" w:type="dxa"/>
          </w:tcPr>
          <w:p>
            <w:pPr>
              <w:pStyle w:val="22"/>
              <w:rPr>
                <w:rFonts w:hint="eastAsia" w:ascii="仿宋" w:hAnsi="仿宋" w:eastAsia="仿宋" w:cs="仿宋"/>
                <w:sz w:val="20"/>
              </w:rPr>
            </w:pPr>
          </w:p>
        </w:tc>
        <w:tc>
          <w:tcPr>
            <w:tcW w:w="1913" w:type="dxa"/>
          </w:tcPr>
          <w:p>
            <w:pPr>
              <w:pStyle w:val="22"/>
              <w:rPr>
                <w:rFonts w:hint="eastAsia" w:ascii="仿宋" w:hAnsi="仿宋" w:eastAsia="仿宋" w:cs="仿宋"/>
                <w:sz w:val="20"/>
              </w:rPr>
            </w:pPr>
          </w:p>
        </w:tc>
        <w:tc>
          <w:tcPr>
            <w:tcW w:w="2635" w:type="dxa"/>
            <w:gridSpan w:val="2"/>
          </w:tcPr>
          <w:p>
            <w:pPr>
              <w:pStyle w:val="22"/>
              <w:rPr>
                <w:rFonts w:hint="eastAsia" w:ascii="仿宋" w:hAnsi="仿宋" w:eastAsia="仿宋" w:cs="仿宋"/>
                <w:sz w:val="20"/>
              </w:rPr>
            </w:pPr>
          </w:p>
        </w:tc>
        <w:tc>
          <w:tcPr>
            <w:tcW w:w="1194" w:type="dxa"/>
          </w:tcPr>
          <w:p>
            <w:pPr>
              <w:pStyle w:val="22"/>
              <w:rPr>
                <w:rFonts w:hint="eastAsia" w:ascii="仿宋" w:hAnsi="仿宋" w:eastAsia="仿宋" w:cs="仿宋"/>
                <w:sz w:val="20"/>
              </w:rPr>
            </w:pP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1,764.59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1,665.61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1,665.61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1500"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366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1415" w:type="dxa"/>
            <w:gridSpan w:val="2"/>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1,764.59</w:t>
            </w:r>
          </w:p>
        </w:tc>
        <w:tc>
          <w:tcPr>
            <w:tcW w:w="1500"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bl>
    <w:p>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rPr>
                <w:rFonts w:hint="eastAsia" w:ascii="仿宋" w:hAnsi="仿宋" w:eastAsia="仿宋" w:cs="仿宋"/>
                <w:sz w:val="20"/>
              </w:rPr>
            </w:pPr>
          </w:p>
        </w:tc>
        <w:tc>
          <w:tcPr>
            <w:tcW w:w="3184" w:type="dxa"/>
          </w:tcPr>
          <w:p>
            <w:pPr>
              <w:pStyle w:val="22"/>
              <w:rPr>
                <w:rFonts w:hint="eastAsia" w:ascii="仿宋" w:hAnsi="仿宋" w:eastAsia="仿宋" w:cs="仿宋"/>
                <w:sz w:val="27"/>
              </w:rPr>
            </w:pPr>
          </w:p>
        </w:tc>
        <w:tc>
          <w:tcPr>
            <w:tcW w:w="5933" w:type="dxa"/>
            <w:gridSpan w:val="2"/>
            <w:vAlign w:val="center"/>
          </w:tcPr>
          <w:p>
            <w:pPr>
              <w:pStyle w:val="22"/>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3184" w:type="dxa"/>
          </w:tcPr>
          <w:p>
            <w:pPr>
              <w:pStyle w:val="22"/>
              <w:rPr>
                <w:rFonts w:hint="eastAsia" w:ascii="仿宋" w:hAnsi="仿宋" w:eastAsia="仿宋" w:cs="仿宋"/>
                <w:sz w:val="27"/>
              </w:rPr>
            </w:pPr>
          </w:p>
        </w:tc>
        <w:tc>
          <w:tcPr>
            <w:tcW w:w="2778" w:type="dxa"/>
            <w:vAlign w:val="center"/>
          </w:tcPr>
          <w:p>
            <w:pPr>
              <w:pStyle w:val="22"/>
              <w:jc w:val="right"/>
              <w:rPr>
                <w:rFonts w:hint="eastAsia" w:ascii="仿宋" w:hAnsi="仿宋" w:eastAsia="仿宋" w:cs="仿宋"/>
                <w:sz w:val="27"/>
              </w:rPr>
            </w:pPr>
          </w:p>
        </w:tc>
        <w:tc>
          <w:tcPr>
            <w:tcW w:w="3155"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hint="eastAsia" w:ascii="仿宋" w:hAnsi="仿宋" w:eastAsia="仿宋" w:cs="仿宋"/>
              </w:rPr>
            </w:pPr>
          </w:p>
        </w:tc>
        <w:tc>
          <w:tcPr>
            <w:tcW w:w="2778" w:type="dxa"/>
            <w:vMerge w:val="continue"/>
            <w:tcBorders>
              <w:left w:val="single" w:color="000000" w:sz="6" w:space="0"/>
              <w:bottom w:val="single" w:color="000000" w:sz="6" w:space="0"/>
            </w:tcBorders>
          </w:tcPr>
          <w:p>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1,764.59</w:t>
            </w:r>
          </w:p>
        </w:tc>
        <w:tc>
          <w:tcPr>
            <w:tcW w:w="2778"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1,200.97</w:t>
            </w:r>
          </w:p>
        </w:tc>
        <w:tc>
          <w:tcPr>
            <w:tcW w:w="3155" w:type="dxa"/>
            <w:tcBorders>
              <w:left w:val="single" w:color="000000" w:sz="6" w:space="0"/>
              <w:bottom w:val="single" w:color="000000" w:sz="6" w:space="0"/>
              <w:right w:val="single" w:color="000000" w:sz="6" w:space="0"/>
            </w:tcBorders>
          </w:tcPr>
          <w:p>
            <w:pPr>
              <w:pStyle w:val="22"/>
              <w:jc w:val="right"/>
              <w:rPr>
                <w:rFonts w:hint="eastAsia" w:ascii="仿宋" w:hAnsi="仿宋" w:eastAsia="仿宋" w:cs="仿宋"/>
              </w:rPr>
            </w:pPr>
            <w:r>
              <w:rPr>
                <w:rFonts w:hint="eastAsia" w:ascii="仿宋" w:hAnsi="仿宋" w:eastAsia="仿宋" w:cs="仿宋"/>
              </w:rPr>
              <w:t>563.62</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1,665.61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1,108.09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557.52</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1,193.25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1,108.09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85.16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818.59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818.59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60.96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60.96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289.50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289.50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2010399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24.20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20140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信访事务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2014002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rPr>
                <w:rFonts w:hint="eastAsia" w:ascii="仿宋" w:hAnsi="仿宋" w:eastAsia="仿宋" w:cs="仿宋"/>
                <w:sz w:val="20"/>
              </w:rPr>
            </w:pPr>
          </w:p>
        </w:tc>
        <w:tc>
          <w:tcPr>
            <w:tcW w:w="2047" w:type="dxa"/>
          </w:tcPr>
          <w:p>
            <w:pPr>
              <w:pStyle w:val="22"/>
              <w:rPr>
                <w:rFonts w:hint="eastAsia" w:ascii="仿宋" w:hAnsi="仿宋" w:eastAsia="仿宋" w:cs="仿宋"/>
                <w:sz w:val="20"/>
              </w:rPr>
            </w:pPr>
          </w:p>
        </w:tc>
        <w:tc>
          <w:tcPr>
            <w:tcW w:w="2040" w:type="dxa"/>
          </w:tcPr>
          <w:p>
            <w:pPr>
              <w:pStyle w:val="22"/>
              <w:rPr>
                <w:rFonts w:hint="eastAsia" w:ascii="仿宋" w:hAnsi="仿宋" w:eastAsia="仿宋" w:cs="仿宋"/>
                <w:sz w:val="20"/>
              </w:rPr>
            </w:pP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1,200.97</w:t>
            </w:r>
          </w:p>
        </w:tc>
        <w:tc>
          <w:tcPr>
            <w:tcW w:w="204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1,108.62</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92.35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1,047.42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218.38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218.38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271.24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271.24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129.68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93.72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81.96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10.56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6.67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59.55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59.55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92.35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14.40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25.51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24.64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61.20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26.79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rPr>
                <w:rFonts w:hint="eastAsia" w:ascii="仿宋" w:hAnsi="仿宋" w:eastAsia="仿宋" w:cs="仿宋"/>
                <w:sz w:val="20"/>
              </w:rPr>
            </w:pPr>
          </w:p>
        </w:tc>
        <w:tc>
          <w:tcPr>
            <w:tcW w:w="1969" w:type="dxa"/>
          </w:tcPr>
          <w:p>
            <w:pPr>
              <w:pStyle w:val="22"/>
              <w:rPr>
                <w:rFonts w:hint="eastAsia" w:ascii="仿宋" w:hAnsi="仿宋" w:eastAsia="仿宋" w:cs="仿宋"/>
                <w:sz w:val="20"/>
              </w:rPr>
            </w:pPr>
          </w:p>
        </w:tc>
        <w:tc>
          <w:tcPr>
            <w:tcW w:w="1499" w:type="dxa"/>
          </w:tcPr>
          <w:p>
            <w:pPr>
              <w:pStyle w:val="22"/>
              <w:rPr>
                <w:rFonts w:hint="eastAsia" w:ascii="仿宋" w:hAnsi="仿宋" w:eastAsia="仿宋" w:cs="仿宋"/>
                <w:sz w:val="20"/>
              </w:rPr>
            </w:pPr>
          </w:p>
        </w:tc>
        <w:tc>
          <w:tcPr>
            <w:tcW w:w="1512" w:type="dxa"/>
            <w:vAlign w:val="center"/>
          </w:tcPr>
          <w:p>
            <w:pPr>
              <w:pStyle w:val="22"/>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3011" w:type="dxa"/>
            <w:gridSpan w:val="2"/>
          </w:tcPr>
          <w:p>
            <w:pPr>
              <w:pStyle w:val="22"/>
              <w:jc w:val="right"/>
              <w:rPr>
                <w:rFonts w:hint="eastAsia" w:ascii="仿宋" w:hAnsi="仿宋" w:eastAsia="仿宋" w:cs="仿宋"/>
              </w:rPr>
            </w:pPr>
            <w:r>
              <w:rPr>
                <w:rFonts w:hint="eastAsia" w:ascii="仿宋" w:hAnsi="仿宋" w:eastAsia="仿宋" w:cs="仿宋"/>
              </w:rPr>
              <w:t>金额单位：万元</w:t>
            </w:r>
          </w:p>
        </w:tc>
      </w:tr>
      <w:tr>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1,764.59</w:t>
            </w:r>
          </w:p>
        </w:tc>
        <w:tc>
          <w:tcPr>
            <w:tcW w:w="149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1,200.96</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563.62</w:t>
            </w: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1,665.61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1,108.08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557.52</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1,193.25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1,108.08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85.17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818.59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818.59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2010302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60.96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60.96</w:t>
            </w: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289.50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289.50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2010399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24.21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24.21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20140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信访事务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2014002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472.36</w:t>
            </w: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6.10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仿宋" w:hAnsi="仿宋" w:eastAsia="仿宋" w:cs="仿宋"/>
                <w:color w:val="000000"/>
              </w:rPr>
            </w:pPr>
          </w:p>
        </w:tc>
        <w:tc>
          <w:tcPr>
            <w:tcW w:w="1878" w:type="dxa"/>
            <w:vAlign w:val="center"/>
          </w:tcPr>
          <w:p>
            <w:pPr>
              <w:pStyle w:val="22"/>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1878"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1,200.97</w:t>
            </w:r>
          </w:p>
        </w:tc>
        <w:tc>
          <w:tcPr>
            <w:tcW w:w="170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1,108.62</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92.35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1,047.42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1,047.42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218.38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218.38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271.24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271.24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129.68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129.68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93.72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81.96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81.96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41.39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10.56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6.67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6.67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92.88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59.55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59.55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92.35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92.35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13.38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14.40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14.40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25.51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25.51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24.64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24.64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61.20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26.79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26.79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0.15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8274" w:type="dxa"/>
            <w:gridSpan w:val="8"/>
            <w:tcBorders>
              <w:bottom w:val="single" w:color="auto" w:sz="4" w:space="0"/>
            </w:tcBorders>
          </w:tcPr>
          <w:p>
            <w:pPr>
              <w:pStyle w:val="22"/>
              <w:jc w:val="right"/>
              <w:rPr>
                <w:rFonts w:hint="eastAsia" w:ascii="仿宋" w:hAnsi="仿宋" w:eastAsia="仿宋" w:cs="仿宋"/>
              </w:rPr>
            </w:pPr>
            <w:r>
              <w:rPr>
                <w:rFonts w:hint="eastAsia" w:ascii="仿宋" w:hAnsi="仿宋" w:eastAsia="仿宋" w:cs="仿宋"/>
              </w:rPr>
              <w:t>金额单位：万元</w:t>
            </w:r>
          </w:p>
        </w:tc>
      </w:tr>
      <w:tr>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r>
      <w:tr>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42"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43"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10.38</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10.38</w:t>
            </w:r>
          </w:p>
        </w:tc>
      </w:tr>
    </w:tbl>
    <w:p>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5</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36</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32</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106</w:t>
            </w:r>
          </w:p>
        </w:tc>
      </w:tr>
    </w:tbl>
    <w:p>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trPr>
          <w:trHeight w:val="323" w:hRule="atLeast"/>
        </w:trPr>
        <w:tc>
          <w:tcPr>
            <w:tcW w:w="8426" w:type="dxa"/>
            <w:gridSpan w:val="2"/>
          </w:tcPr>
          <w:p>
            <w:pPr>
              <w:pStyle w:val="22"/>
              <w:rPr>
                <w:rFonts w:hint="eastAsia" w:ascii="仿宋" w:hAnsi="仿宋" w:eastAsia="仿宋" w:cs="仿宋"/>
                <w:sz w:val="20"/>
              </w:rPr>
            </w:pPr>
          </w:p>
        </w:tc>
        <w:tc>
          <w:tcPr>
            <w:tcW w:w="2684" w:type="dxa"/>
          </w:tcPr>
          <w:p>
            <w:pPr>
              <w:pStyle w:val="22"/>
              <w:rPr>
                <w:rFonts w:hint="eastAsia" w:ascii="仿宋" w:hAnsi="仿宋" w:eastAsia="仿宋" w:cs="仿宋"/>
                <w:sz w:val="27"/>
              </w:rPr>
            </w:pPr>
          </w:p>
        </w:tc>
        <w:tc>
          <w:tcPr>
            <w:tcW w:w="2432" w:type="dxa"/>
          </w:tcPr>
          <w:p>
            <w:pPr>
              <w:pStyle w:val="22"/>
              <w:rPr>
                <w:rFonts w:hint="eastAsia" w:ascii="仿宋" w:hAnsi="仿宋" w:eastAsia="仿宋" w:cs="仿宋"/>
                <w:sz w:val="20"/>
              </w:rPr>
            </w:pP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pPr>
        <w:spacing w:before="25"/>
        <w:ind w:left="440" w:leftChars="200"/>
        <w:jc w:val="both"/>
        <w:rPr>
          <w:rFonts w:hint="eastAsia" w:ascii="仿宋" w:hAnsi="仿宋" w:eastAsia="仿宋" w:cs="仿宋"/>
          <w:lang w:val="en-US"/>
        </w:rPr>
      </w:pPr>
      <w:r>
        <w:rPr>
          <w:rFonts w:ascii="仿宋" w:hAnsi="仿宋" w:eastAsia="仿宋" w:cs="仿宋"/>
          <w:u w:color="auto"/>
        </w:rPr>
        <w:t>本部门无政府性基金预算收入支出决算，故本表为空。</w:t>
      </w:r>
    </w:p>
    <w:p>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rPr>
                <w:rFonts w:hint="eastAsia" w:ascii="仿宋" w:hAnsi="仿宋" w:eastAsia="仿宋" w:cs="仿宋"/>
                <w:sz w:val="20"/>
              </w:rPr>
            </w:pPr>
          </w:p>
        </w:tc>
        <w:tc>
          <w:tcPr>
            <w:tcW w:w="2510" w:type="dxa"/>
          </w:tcPr>
          <w:p>
            <w:pPr>
              <w:pStyle w:val="22"/>
              <w:rPr>
                <w:rFonts w:hint="eastAsia" w:ascii="仿宋" w:hAnsi="仿宋" w:eastAsia="仿宋" w:cs="仿宋"/>
                <w:sz w:val="27"/>
              </w:rPr>
            </w:pPr>
          </w:p>
        </w:tc>
        <w:tc>
          <w:tcPr>
            <w:tcW w:w="2309" w:type="dxa"/>
          </w:tcPr>
          <w:p>
            <w:pPr>
              <w:pStyle w:val="22"/>
              <w:rPr>
                <w:rFonts w:hint="eastAsia" w:ascii="仿宋" w:hAnsi="仿宋" w:eastAsia="仿宋" w:cs="仿宋"/>
                <w:sz w:val="20"/>
              </w:rPr>
            </w:pP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hint="eastAsia" w:ascii="仿宋" w:hAnsi="仿宋" w:eastAsia="仿宋" w:cs="仿宋"/>
          <w:lang w:val="en-US"/>
        </w:rPr>
      </w:pPr>
      <w:r>
        <w:rPr>
          <w:rFonts w:ascii="仿宋" w:hAnsi="仿宋" w:eastAsia="仿宋" w:cs="仿宋"/>
          <w:u w:color="auto"/>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rPr>
                <w:rFonts w:hint="eastAsia" w:ascii="仿宋" w:hAnsi="仿宋" w:eastAsia="仿宋" w:cs="仿宋"/>
                <w:sz w:val="20"/>
              </w:rPr>
            </w:pPr>
          </w:p>
        </w:tc>
        <w:tc>
          <w:tcPr>
            <w:tcW w:w="3834"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3834"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71.70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71.70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1.57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4.01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0.47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1.71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1.54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9.72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0.37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25.51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20.81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rPr>
                <w:rFonts w:hint="eastAsia" w:ascii="仿宋" w:hAnsi="仿宋" w:eastAsia="仿宋" w:cs="仿宋"/>
              </w:rPr>
            </w:pPr>
          </w:p>
        </w:tc>
        <w:tc>
          <w:tcPr>
            <w:tcW w:w="722" w:type="dxa"/>
          </w:tcPr>
          <w:p>
            <w:pPr>
              <w:pStyle w:val="22"/>
              <w:rPr>
                <w:rFonts w:hint="eastAsia" w:ascii="仿宋" w:hAnsi="仿宋" w:eastAsia="仿宋" w:cs="仿宋"/>
              </w:rPr>
            </w:pPr>
          </w:p>
        </w:tc>
        <w:tc>
          <w:tcPr>
            <w:tcW w:w="1992" w:type="dxa"/>
          </w:tcPr>
          <w:p>
            <w:pPr>
              <w:pStyle w:val="22"/>
              <w:rPr>
                <w:rFonts w:hint="eastAsia" w:ascii="仿宋" w:hAnsi="仿宋" w:eastAsia="仿宋" w:cs="仿宋"/>
              </w:rPr>
            </w:pP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淮安市信访局</w:t>
            </w: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0.28</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0.28</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2024年度收入、支出决算总计1,764.59万元。与上年相比，收、支总计各增加29.91万元，增长1.72%。其中：</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（一）收入决算总计1,764.59万元。包括：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1.本年收入决算合计1,764.59万元。与上年相比，增加29.91万元，增长1.72%，变动原因：因工作需要，项目经费增加。</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（二）支出决算总计1,764.59万元。包括：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1.本年支出决算合计1,764.59万元。与上年相比，增加29.91万元，增长1.72%，变动原因：因工作需要，项目经费增加。</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1,764.59万元，其中：财政拨款收入1,764.59万元，占100%；上级补助收入0万元，占0%；财政专户管理教育收费0万元，占0%；事业收入（不含专户管理教育收费）0万元，占0%；经营收入0万元，占0%；附属单位上缴收入0万元，占0%；其他收入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true"/>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2024年度本年支出决算合计1,764.59万元，其中：基本支出1,200.97万元，占68.06%；项目支出563.62万元，占31.94%；上缴上级支出0万元，占0%；经营支出0万元，占0%；对附属单位补助支出0万元，占0%。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true"/>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2024年度财政拨款收入、支出决算总计1,764.59万元。与上年相比，收、支总计各增加29.91万元，增长1.72%，变动原因：因工作需要，项目经费增加。</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2024年度财政拨款支出决算1,764.59万元，占本年支出合计的100%。与2024年度财政拨款支出年初预算1,653.58万元相比，完成年初预算的106.71%。其中：</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1.政府办公厅（室）及相关机构事务（款）行政运行（项）。年初预算797.51万元，支出决算818.59万元，完成年初预算的102.64%。决算数与年初预算数的差异原因：人员经费增加。</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2.政府办公厅（室）及相关机构事务（款）一般行政管理事务（项）。年初预算0万元，支出决算60.96万元，（年初预算数为0万元，无法计算完成比率）决算数与年初预算数的差异原因：追加项目经费。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3.政府办公厅（室）及相关机构事务（款）事业运行（项）。年初预算240.19万元，支出决算289.5万元，完成年初预算的120.53%。决算数与年初预算数的差异原因：人员经费增加。</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政府办公厅（室）及相关机构事务（款）其他政府办公厅（室）及相关机构事务支出（项）。年初预算0万元，支出决算24.2万元，（年初预算数为0万元，无法计算完成比率）决算数与年初预算数的差异原因：项目经费由数据局调入，年初无预算，所以无法计算完成比率。</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5.信访事务（款）一般行政管理事务（项）。年初预算523万元，支出决算472.36万元，完成年初预算的90.32%。决算数与年初预算数的差异原因：财政收回资金。</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（二）科学技术支出（类）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其他科学技术支出（款）其他科学技术支出（项）。年初预算0万元，支出决算6.1万元，（年初预算数为0万元，无法计算完成比率）决算数与年初预算数的差异原因：名校优生人才引进生活补贴。</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（三）住房保障支出（类）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住房改革支出（款）住房公积金（项）。年初预算92.88万元，支出决算92.88万元，完成年初预算的100%。决算数与年初预算数相同。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2024年度财政拨款基本支出决算1,200.97万元，其中：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（一）人员经费1,108.62万元。</w:t>
      </w:r>
      <w:r>
        <w:rPr>
          <w:rFonts w:ascii="仿宋" w:hAnsi="仿宋" w:eastAsia="仿宋" w:cs="仿宋"/>
          <w:u w:color="auto"/>
        </w:rPr>
        <w:t>主要包括：基本工资、津贴补贴、奖金、绩效工资、机关事业单位基本养老保险缴费、职业年金缴费、职工基本医疗保险缴费、公务员医疗补助缴费、其他社会保障缴费、住房公积金、其他工资福利支出、退休费、抚恤金、奖励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（二）公用经费92.35万元。</w:t>
      </w:r>
      <w:r>
        <w:rPr>
          <w:rFonts w:ascii="仿宋" w:hAnsi="仿宋" w:eastAsia="仿宋" w:cs="仿宋"/>
          <w:u w:color="auto"/>
        </w:rPr>
        <w:t>主要包括：办公费、印刷费、电费、邮电费、维修（护）费、公务接待费、劳务费、工会经费、福利费、其他交通费用、其他商品和服务支出。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2024年度一般公共预算财政拨款支出决算1,764.59万元。与上年相比，增加29.91万元，增长1.72%，变动原因：因工作需要，项目经费增加。</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2024年度一般公共预算财政拨款基本支出决算1,200.97万元，其中：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（一）人员经费1,108.62万元。</w:t>
      </w:r>
      <w:r>
        <w:rPr>
          <w:rFonts w:ascii="仿宋" w:hAnsi="仿宋" w:eastAsia="仿宋" w:cs="仿宋"/>
          <w:u w:color="auto"/>
        </w:rPr>
        <w:t>主要包括：基本工资、津贴补贴、奖金、绩效工资、机关事业单位基本养老保险缴费、职业年金缴费、职工基本医疗保险缴费、公务员医疗补助缴费、其他社会保障缴费、住房公积金、其他工资福利支出、退休费、抚恤金、奖励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（二）公用经费92.35万元。</w:t>
      </w:r>
      <w:r>
        <w:rPr>
          <w:rFonts w:ascii="仿宋" w:hAnsi="仿宋" w:eastAsia="仿宋" w:cs="仿宋"/>
          <w:u w:color="auto"/>
        </w:rPr>
        <w:t>主要包括：办公费、印刷费、电费、邮电费、维修（护）费、公务接待费、劳务费、工会经费、福利费、其他交通费用、其他商品和服务支出。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1万元（其中：一般公共预算支出1万元；政府性基金预算支出0万元；国有资本经营预算支出0万元）。与上年相比，减少1.73万元，变动原因：按照中央八项规定精神，厉行节约，减少公务接待安排。其中，因公出国（境）费支出0万元，占“三公”经费的0%；公务用车购置及运行维护费支出0万元，占“三公”经费的0%；公务接待费支出1万元，占“三公”经费的100%。2024年度财政拨款“三公”经费支出预算1万元（其中：一般公共预算支出1万元；政府性基金预算支出0万元；国有资本经营预算支出0万元）。</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1万元（其中：一般公共预算支出1万元；政府性基金预算支出0万元；国有资本经营预算支出0万元），支出决算1万元（其中：一般公共预算支出1万元；政府性基金预算支出0万元；国有资本经营预算支出0万元），完成调整后预算的100%，决算数与预算数相同。其中：国内公务接待支出1万元，接待5批次，36人次，开支内容：国家局、省局及其他兄弟市来淮调研学习交流；国（境）外公务接待支出0万元，接待0批次，0人次。</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0.8万元（其中：一般公共预算支出0.8万元；政府性基金预算支出0万元；国有资本经营预算支出0万元），支出决算0.8万元（其中：一般公共预算支出0.8万元；政府性基金预算支出0万元；国有资本经营预算支出0万元），完成调整后预算的100%，决算数与预算数相同。2024年度全年召开会议1个，参加会议32人次，开支内容：全市信访系统工作会议。</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10.38万元（其中：一般公共预算支出10.38万元；政府性基金预算支出0万元；国有资本经营预算支出0万元），支出决算10.38万元（其中：一般公共预算支出10.38万元；政府性基金预算支出0万元；国有资本经营预算支出0万元），完成调整后预算的100%，决算数与预算数相同。2024年度全年组织培训1个，组织培训106人次，开支内容：全国信访业务培训班。</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71.7万元（其中：一般公共预算支出71.7万元；政府性基金预算支出0万元；国有资本经营预算支出0万元）。与上年相比，减少0.96万元，减少1.32%，变动原因：厉行节约、节能减排、压减公用经费支出。</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0.28万元，其中：政府采购货物支出0.28万元、政府采购工程支出0万元、政府采购服务支出0万元。政府采购授予中小企业合同金额0万元，占政府采购支出总额的0%，其中：授予小微企业合同金额0万元。</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部门共有车辆0辆，其中：副部(省)级及以上领导用车0辆、主要领导干部用车0辆、机要通信用车0辆、应急保障用车0辆、执法执勤用车0辆、特种专业技术用车0辆、离退休干部用车0辆、其他用车0辆；单价100万元（含）以上的设备0台（套）。</w:t>
      </w:r>
    </w:p>
    <w:p>
      <w:pPr>
        <w:pStyle w:val="8"/>
        <w:tabs>
          <w:tab w:val="left" w:pos="3864"/>
          <w:tab w:val="left" w:pos="6248"/>
          <w:tab w:val="left" w:pos="7386"/>
        </w:tabs>
        <w:overflowPunct w:val="0"/>
        <w:spacing w:before="1" w:line="360" w:lineRule="auto"/>
        <w:ind w:left="440" w:leftChars="200" w:right="420" w:firstLine="661"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2024年度，本部门共0个项目开展了财政重点绩效评价，涉及财政性资金合计0万元；本部门未开展部门整体支出财政重点绩效评价，涉及财政性资金0万元。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本部门组织所属单位共对上年度已实施完成的4个项目开展了绩效自评价，涉及财政性资金合计584万元；本部门组织所属单位共开展3项单位整体支出绩效自评价，涉及财政性资金合计1,682.88万元。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本部门共6个项目开展了部门评价，涉及财政性资金合计523万元；本部门开展3个部门整体支出部门评价，涉及财政性资金1,653.58万元。</w:t>
      </w:r>
    </w:p>
    <w:p>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pPr>
        <w:pStyle w:val="8"/>
        <w:tabs>
          <w:tab w:val="left" w:pos="3864"/>
          <w:tab w:val="left" w:pos="6248"/>
          <w:tab w:val="left" w:pos="7386"/>
        </w:tabs>
        <w:ind w:left="440" w:leftChars="200" w:firstLine="659" w:firstLineChars="206"/>
        <w:jc w:val="both"/>
        <w:rPr>
          <w:rFonts w:hint="eastAsia" w:ascii="仿宋" w:hAnsi="仿宋" w:eastAsia="仿宋" w:cs="仿宋"/>
        </w:rPr>
      </w:pP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二十、一般公共服务支出(类)政府办公厅（室）及相关机构事务(款)一般行政管理事务(项)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二十一、一般公共服务支出(类)政府办公厅（室）及相关机构事务(款)事业运行(项)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二十二、一般公共服务支出(类)政府办公厅（室）及相关机构事务(款)其他政府办公厅（室）及相关机构事务支出(项)</w:t>
      </w:r>
      <w:r>
        <w:rPr>
          <w:rFonts w:ascii="仿宋" w:hAnsi="仿宋" w:eastAsia="仿宋" w:cs="仿宋"/>
          <w:b/>
          <w:u w:color="auto"/>
        </w:rPr>
        <w:t>：</w:t>
      </w:r>
      <w:r>
        <w:rPr>
          <w:rFonts w:hint="eastAsia" w:ascii="仿宋" w:hAnsi="仿宋" w:eastAsia="仿宋" w:cs="仿宋"/>
        </w:rPr>
        <w:t>反映除上述项目以外的其他政府办公厅（室）及相关机构事务支出。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二十三、一般公共服务支出(类)信访事务(款)一般行政管理事务(项)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二十四、科学技术支出(类)其他科学技术支出(款)其他科学技术支出(项)</w:t>
      </w:r>
      <w:r>
        <w:rPr>
          <w:rFonts w:ascii="仿宋" w:hAnsi="仿宋" w:eastAsia="仿宋" w:cs="仿宋"/>
          <w:b/>
          <w:u w:color="auto"/>
        </w:rPr>
        <w:t>：</w:t>
      </w:r>
      <w:r>
        <w:rPr>
          <w:rFonts w:hint="eastAsia" w:ascii="仿宋" w:hAnsi="仿宋" w:eastAsia="仿宋" w:cs="仿宋"/>
        </w:rPr>
        <w:t>反映其他科学技术支出中除以上各项外用于科技方面的支出。</w:t>
      </w:r>
    </w:p>
    <w:p>
      <w:pPr>
        <w:pStyle w:val="8"/>
        <w:tabs>
          <w:tab w:val="left" w:pos="3864"/>
          <w:tab w:val="left" w:pos="6248"/>
          <w:tab w:val="left" w:pos="7386"/>
        </w:tabs>
        <w:spacing w:line="360" w:lineRule="auto"/>
        <w:ind w:left="440" w:leftChars="200" w:right="504" w:rightChars="229" w:firstLine="661" w:firstLineChars="206"/>
        <w:jc w:val="both"/>
        <w:rPr>
          <w:rFonts w:hint="eastAsia" w:ascii="仿宋" w:hAnsi="仿宋" w:eastAsia="仿宋" w:cs="仿宋"/>
        </w:rPr>
      </w:pPr>
      <w:r>
        <w:rPr>
          <w:rFonts w:hint="eastAsia" w:ascii="仿宋" w:hAnsi="仿宋" w:eastAsia="仿宋" w:cs="仿宋"/>
          <w:b/>
          <w:bCs/>
        </w:rPr>
        <w:t>二十五、住房保障支出(类)住房改革支出(款)住房公积金(项)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A00002AF" w:usb1="500078FB" w:usb2="00000000" w:usb3="00000000" w:csb0="6000009F" w:csb1="DFD70000"/>
  </w:font>
  <w:font w:name="Liberation Mono">
    <w:panose1 w:val="02070409020205020404"/>
    <w:charset w:val="86"/>
    <w:family w:val="roman"/>
    <w:pitch w:val="default"/>
    <w:sig w:usb0="A00002AF" w:usb1="400078FB" w:usb2="00000000" w:usb3="00000000" w:csb0="6000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8c/wy1AQAAVA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aTW7yA71&#10;IdbY+BSwNQ3Xfmhogo0cSxHzWfugwOZfVEWwBe3enSyWQyICk9P5bD6vsCSwNl5wBHv9e4CY7qS3&#10;JAcNBdxhsZZvv8R0aB1b8jTnb7UxZY/G/ZNAzJxhmf6BY47SsBqOmla+3aGkHtffUIfvkxJz79Dd&#10;/FLGAMZgNQabAHrdIbViQh4Zw9UmIY9CLw85IB9n4+qKwOMzy2/j73vpev0Y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8c/wy1AQAAVAMAAA4AAAAAAAAAAQAgAAAANA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true">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FT89a1AQAAVQMAAA4AAABkcnMv&#10;ZTJvRG9jLnhtbK1TzWobMRC+F/IOQvdYawe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0B7HLe5o/+Nl//P3/tczmVYXs2xR&#10;H2KNnU8Be9Nw7YeGJtjIsRQxn8UPCmz+RVkEWxBwd/JYDokITE7ns/m8wpLA2njBEez17wFiupPe&#10;khw0FHCJxVu+/RLToXVsydOcv9XGlEUa908CMXOGZfoHjjlKw2o4alr5doeSetx/Qx0+UErMvUN7&#10;81MZAxiD1RhsAuh1h9SKCXlkDFebhDwKvTzkgHycjbsrAo/vLD+Ov++l6/VrW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MFT89a1AQAAVQMAAA4AAAAAAAAAAQAgAAAANA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true">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lToI1tgEAAFUDAAAOAAAAAAAAAAEAIAAAADQ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true">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PxODstgEAAFUDAAAOAAAAAAAAAAEAIAAAADQ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true">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jzZT1tgEAAFUDAAAOAAAAAAAAAAEAIAAAADQ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true">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U5TVvrQBAABUAwAADgAAAAAAAAABACAAAAA0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true">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HL/3Ia1AQAAVAMAAA4AAAAAAAAAAQAgAAAANA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true">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NRBzTswEAAFQDAAAOAAAAAAAAAAEAIAAAADQ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tru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IkYIe61AQAAVAMAAA4AAAAAAAAAAQAgAAAANA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true">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LcVCeLQBAABUAwAADgAAAAAAAAABACAAAAA0AQAAZHJzL2Uyb0Rv&#10;Yy54bWxQSwUGAAAAAAYABgBZAQAAW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true">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dgzm7QBAABUAwAADgAAAAAAAAABACAAAAA0AQAAZHJzL2Uyb0Rv&#10;Yy54bWxQSwUGAAAAAAYABgBZAQAAW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true">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4+grwswEAAFQDAAAOAAAAAAAAAAEAIAAAADQ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true">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HOd7E7QBAABUAwAADgAAAAAAAAABACAAAAA0AQAAZHJzL2Uyb0Rv&#10;Yy54bWxQSwUGAAAAAAYABgBZAQAAW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淮安市信访局</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true"/>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AB681A"/>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3FF61DF"/>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23</TotalTime>
  <ScaleCrop>false</ScaleCrop>
  <LinksUpToDate>false</LinksUpToDate>
  <CharactersWithSpaces>1574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taiji</cp:lastModifiedBy>
  <dcterms:modified xsi:type="dcterms:W3CDTF">2025-11-03T09:45:50Z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2052-11.8.2.10422</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